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2" w:rsidRDefault="00083BCB" w:rsidP="004C5562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r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INTÉZKEDÉSI TERV</w:t>
      </w:r>
    </w:p>
    <w:p w:rsidR="00F64936" w:rsidRDefault="00083BCB" w:rsidP="004C5562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r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A 2020/2021. </w:t>
      </w:r>
      <w:r w:rsidR="002E7F48"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tanévben</w:t>
      </w:r>
    </w:p>
    <w:p w:rsidR="00F64936" w:rsidRDefault="00083BCB" w:rsidP="004C5562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r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</w:t>
      </w:r>
      <w:r w:rsidR="002E7F48"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Szent István Királ</w:t>
      </w:r>
      <w:r w:rsidR="00F9661C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y Ze</w:t>
      </w:r>
      <w:r w:rsidR="00F6493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neművészeti Szakgimnázium</w:t>
      </w:r>
    </w:p>
    <w:p w:rsidR="004C5562" w:rsidRDefault="004C5562" w:rsidP="004C5562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és</w:t>
      </w:r>
      <w:proofErr w:type="gramEnd"/>
      <w:r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Alapfokú Művészeti Iskolá</w:t>
      </w:r>
      <w:r w:rsidR="00F9661C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ban</w:t>
      </w:r>
      <w:r w:rsidR="002E7F48"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a járványügyi készenlét idején alkalmazandó eljárásrend</w:t>
      </w:r>
      <w:r w:rsidR="00C12A46"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rő</w:t>
      </w:r>
      <w:r w:rsidR="002E7F48" w:rsidRPr="00C12A4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l</w:t>
      </w:r>
    </w:p>
    <w:p w:rsidR="004C5562" w:rsidRPr="004C5562" w:rsidRDefault="004C5562" w:rsidP="004C5562">
      <w:pPr>
        <w:spacing w:after="0" w:line="240" w:lineRule="auto"/>
        <w:jc w:val="both"/>
        <w:rPr>
          <w:rFonts w:ascii="Times New Roman" w:hAnsi="Times New Roman" w:cs="Segoe UI Historic"/>
          <w:color w:val="050505"/>
          <w:sz w:val="24"/>
          <w:szCs w:val="23"/>
        </w:rPr>
      </w:pPr>
    </w:p>
    <w:p w:rsidR="004C5562" w:rsidRPr="004C5562" w:rsidRDefault="004C5562" w:rsidP="004C5562">
      <w:pPr>
        <w:spacing w:after="0" w:line="240" w:lineRule="auto"/>
        <w:jc w:val="both"/>
        <w:rPr>
          <w:rFonts w:ascii="Times New Roman" w:hAnsi="Times New Roman" w:cs="Segoe UI Historic"/>
          <w:color w:val="050505"/>
          <w:sz w:val="24"/>
          <w:szCs w:val="23"/>
        </w:rPr>
      </w:pPr>
    </w:p>
    <w:p w:rsidR="004C5562" w:rsidRP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1. </w:t>
      </w:r>
      <w:r w:rsidR="00083BCB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FELKÉSZÜLÉS </w:t>
      </w:r>
      <w:proofErr w:type="gramStart"/>
      <w:r w:rsidR="00083BCB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A</w:t>
      </w:r>
      <w:proofErr w:type="gramEnd"/>
      <w:r w:rsidR="00083BCB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NEVELÉSI ÉVRE, TANÉVKEZDÉSRE</w:t>
      </w:r>
    </w:p>
    <w:p w:rsidR="004C5562" w:rsidRPr="004C5562" w:rsidRDefault="00547426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1.1 A köznevelési intézmény területén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alapos, mindenre kiterjedő fertőtlenítő</w:t>
      </w:r>
      <w:r w:rsidR="00C12A4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takarítást végzünk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minden nap.</w:t>
      </w:r>
    </w:p>
    <w:p w:rsidR="00547426" w:rsidRP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1.2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fertőtlenítő nagytakarítás és a rendszeres fertőtlenítő takarítás elvégzéséhez szükséges tisztító- és fertőtlenítő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szereket a fenntartó biztosította számunkra.</w:t>
      </w:r>
    </w:p>
    <w:p w:rsidR="004C5562" w:rsidRP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2. AZ INTÉZMÉNYEK LÁTOGA</w:t>
      </w:r>
      <w:r w:rsidR="002E7F48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TÁSA, RENDEZVÉNYEK</w:t>
      </w:r>
    </w:p>
    <w:p w:rsidR="00E50ADC" w:rsidRP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2.1 A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 intézményt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kizárólag egészséges, tüneteket nem mutató gyermek, tanuló látogathatja. Az oktatásban és ne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velésben, illetve az intézmény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működtetésében csak egészség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 és tünetmentes dolgozó vehet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részt. Kérj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ük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szülőket arról, hogy amennyiben gyermeküknél tüneteket észlelnek, a N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emzeti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épegészségügyi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özpont (NNK)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aktuális</w:t>
      </w:r>
      <w:proofErr w:type="gramEnd"/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eljárásrendje alapján gondoskodjanak orvosi vizsgálatról. A szülő köteles az iskolát értesíteni, ha a gyermeknél koronavírus-gyanú vagy igazolt fertőzés van.</w:t>
      </w:r>
    </w:p>
    <w:p w:rsidR="004C5562" w:rsidRDefault="00E50ADC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2.2 Az intézmény területére lépve kötelező a bejáratoknál a kéz alapos fertőtlenítése.</w:t>
      </w:r>
    </w:p>
    <w:p w:rsidR="004C5562" w:rsidRDefault="00E50ADC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2.3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Intézményünk törekszik, arra, hogy megelőzze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4742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intézményi csoportosulásokat a tanév folyamán, mind az intézmény területén, mind az intézmény épülete előtt.</w:t>
      </w:r>
    </w:p>
    <w:p w:rsidR="00E50ADC" w:rsidRPr="004C5562" w:rsidRDefault="00E50ADC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2.4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tanítási órákon, foglalkozásokon a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maszk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viselése lehetséges, de nem kötelező.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Minden osztályterembe kerül kézfertőtlenítő eszköz, amit hangszeres gyakorlás előtt kötelező használni.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2.5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közösségi terekben egyszerre csak annyi gyermek, tanuló tartózkodhat, hogy betartható legyen a 1,5 méteres védőtávolság. Amennyiben a védőtávolság nem tartható be a közösségi tereken, úgy az ott tartózkodás idején javasolt a szájat és orrot eltakaró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zk</w:t>
      </w:r>
      <w:proofErr w:type="gramEnd"/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viselése.</w:t>
      </w:r>
    </w:p>
    <w:p w:rsidR="00E50ADC" w:rsidRP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testnevelésórákat az időjárás függvényében </w:t>
      </w:r>
      <w:r w:rsidR="00E50A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törekszünk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szabad tére</w:t>
      </w:r>
      <w:r w:rsidR="00E50A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 megtartani. Az órák során igyekszünk mellőzni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szoros testi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kontaktust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igénylő feladatokat. 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2.7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megfelelő védőtávolság betartása különösen fontos a mosdókban, illetve az öltözőkben, ezért a tornaórák előtti és utáni öltözésnél </w:t>
      </w:r>
      <w:r w:rsidR="00E50A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ügyelünk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arra, hogy elkerülhető legyen az öltözőkben történő csoportosulás.</w:t>
      </w:r>
      <w:r w:rsidR="00E50A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BE01A8" w:rsidRP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2.8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gyakorlati foglalkozások során a 1,5 méteres védő</w:t>
      </w:r>
      <w:r w:rsidR="00E50A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távolságot biztosítására törekszünk.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465B8" w:rsidRDefault="005465B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465B8" w:rsidRDefault="005465B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P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lastRenderedPageBreak/>
        <w:t>3. EGÉSZSÉGÜGYI SZEMPONTBÓL BIZTONSÁGOS KÖRNYEZET KIALAKÍTÁSA</w:t>
      </w:r>
    </w:p>
    <w:p w:rsidR="004C5562" w:rsidRDefault="00BE01A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3.1 Az intézmény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bejáratánál vírusölő hatású kézfertőtlenítő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 biztosítunk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annak használ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atára mindenkire nézve kötelező jellegű.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intézménybe érkezéskor, étkezések előtt és után minden belépő alaposan mosson kezet vagy fertő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tlenítse a kezét (a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tanulók esetében inkább javasolt a szappanos kézmosás).</w:t>
      </w:r>
    </w:p>
    <w:p w:rsidR="004C5562" w:rsidRDefault="00BE01A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3.2 A szociális helységekben használata előtt és után kiemelt jelentőségű a szappanos kézmosás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melyet lehetőség szerint vírusölő hatású kézfertőtlenítési lehetőséggel kell kiegészíteni.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.3 Kiemelt fi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gyelmet fordítunk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alapvető higiénés szabályok betartása. Az egyes tevékenységeket megelőzően és azokat követően szappanos kézmosással vagy alkoholos kézfertőtlenítéssel kell biztosítani a személyes tisztaságot.</w:t>
      </w: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.4 A személyi higiéné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alapvető szabályairól a gyermekek, tanulók 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osztályfőnököktől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részletes, az adott korosztálynak megfelelő szintű tájékoztatást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kapnak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A gyermekeknek megtanítjuk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meg az úgynevezett köhögési etikettet: papír zsebkendő használata köhögéskor, tüsszentéskor, majd a használt zsebkendő szemetes kukába dobása és alapos kézmosás, esetleg kézfertőtlenítés.</w:t>
      </w: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3.5 A köhögéssel, tüsszentéssel a különböző felületekre került vírus inaktivál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ása érdekében fokozottan ügyelünk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intézmény tisztaságára, a napi többszöri fertőtlenítő takarítás (termekben, a folyosókon és a szociális helységekben) 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végzünk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gramStart"/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fertőtlenítő takarítás során kieme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lt figyelmet fordítunk,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kézzel gyakran érintett felületek (ilyenek a padok, asztalok, székek, az ajtó-, ablakkilincsek, korlátok, villany- és egyéb kapcsolók, 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közös használatú hangszerek – zongora, pianínó, hárfa, stb. – informatikai eszközök –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billentyűze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t, monitor, egér, egérpad, stb. –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mosdók csaptelepei, WC lehúzók, stb.) valamint a padló és a mosható falfelületek vírusölő hatású szerrel 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való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fertő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tlenítésére.</w:t>
      </w:r>
      <w:proofErr w:type="gramEnd"/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3.6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Zárt térben a kórokozók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koncentrációjának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csökkentése érdekében 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kiemelt figyelmet fordítunk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folyamatos vagy rendszeres, fokozott intenzitású természetes szellőztetésre, mely vonatkozik minden zárt térre, így a folyosókra, valamint a szociális helyiségekre is. A helyiségek ablakát időjárás és környező forgalom függvényében lehető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ség szerint nyitva tartjuk.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4. ÉTKEZTETÉSRE VONATKOZÓ SZABÁLYOK</w:t>
      </w:r>
    </w:p>
    <w:p w:rsidR="004C5562" w:rsidRDefault="00BE01A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4.1 Fokozottan ügyelünk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étkezés helyszínének tisztaságára, a rendszeres fertőtlenítésére. A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felületek tisztításakor ügyelünk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környezet vírusmentességének a megőrzésére, a munkafolyamatok megfelelő szétválasztásával, valamint gyakoribb fertőtlenítéssel.</w:t>
      </w:r>
    </w:p>
    <w:p w:rsidR="004C5562" w:rsidRDefault="00083BCB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4.2 Étkezés előtt</w:t>
      </w:r>
      <w:r w:rsidR="00BE01A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után kiemelt figyelmet fordítunk arra, hogy a tanulóink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aposan mossanak kezet é</w:t>
      </w:r>
      <w:r w:rsidR="002E7F4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 használják a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kézfertő</w:t>
      </w:r>
      <w:r w:rsidR="002E7F4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tlenítő eszközöket.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4.3 Az étkezések előtti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sorban állás esetén </w:t>
      </w:r>
      <w:r w:rsidR="004325D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is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ügyelünk 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védő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távolság betartására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225199" w:rsidRDefault="00225199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225199" w:rsidRDefault="00225199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lastRenderedPageBreak/>
        <w:t>5</w:t>
      </w:r>
      <w:r w:rsidR="00083BCB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. TANULÓI HIÁNYZÁSOK KEZELÉSE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5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.1 Annak a tanulónak az iskolai hiányzását, aki a vírusfertőzés szempontjából veszélyeztetett csoportba tartozik tartós betegsége (például szív-érrendszeri megbetegedések, cukorbetegség, légzőszervi megbetegedések, rosszindulatú</w:t>
      </w:r>
      <w:bookmarkStart w:id="0" w:name="_GoBack"/>
      <w:bookmarkEnd w:id="0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daganatos megbetegedések, máj- és vesebetegségek) vagy például 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meggyengült immunrendszerű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állapota miatt, erről orvosi igazolással rendelkezik, és azt bemutatja, esetleges hiányzását igazolt hiányzásnak kell tekinteni. Igazolt hiányzásnak tekintendő továbbá, ha a gyermek, a tanuló hatósági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karanténba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kerül a részére előírt karantén időszakára.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5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.2 Ezen időszakban a tanuló az otthona elhagyása nélkül, a pedagógusokkal egyeztetett kapcsolattartási és számonkérési forma mellett részt vehet az oktatásban.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6</w:t>
      </w:r>
      <w:r w:rsidR="00083BCB" w:rsidRPr="004C556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. TEENDŐK BETEG SZEMÉLY ESETÉN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.1 Amennyiben egy gyermeknél, pedagógusnál, vagy egyéb dolgozónál fertőzés tünetei észlelhetők, haladéktalanul el kell őt különíteni, egyúttal értesíteni kell az iskola</w:t>
      </w:r>
      <w:r w:rsidR="00EA6EB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-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egészségügyi orvost, aki az érvényes eljárásrend szerint dönt a további teendőkről. Gyermek es</w:t>
      </w:r>
      <w:r w:rsidR="00EA6EB8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etén a szülő/gondvis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elő értesítéséről is gondoskodni kell, akinek a figyelmét fel kell hívni arra, hogy feltétlenül keressék meg telefonon a gyermek háziorvosát/házi gyermekorvosát. Azt követően az orvos utasításainak alapján 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járjanak el, és ennek tartalmáról kérjük, intézményünket értesíteni szíveskedjenek.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.2 A beteg gyermek felügyeletét ellátó személynek kesztyű és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maszk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használata kötelező.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.3 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aktuális</w:t>
      </w:r>
      <w:proofErr w:type="gramEnd"/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eljárásrendnek megfelelően ellátni a beteggel kapcsolatos teendőket.</w:t>
      </w:r>
    </w:p>
    <w:p w:rsidR="004C5562" w:rsidRDefault="002E7F48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6</w:t>
      </w:r>
      <w:r w:rsidR="00083BC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.4 A gyermek az iskolába – hasonlóan más megbetegedésekhez – kizárólag orvosi igazolással térhet vissza, melyet az intézmények el kell fogadnia, azt saját hatáskörben nem bírálhatja felül.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C5562" w:rsidRDefault="004C5562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A747E1" w:rsidRPr="004C5562" w:rsidRDefault="003C090D" w:rsidP="004C556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50505"/>
          <w:sz w:val="24"/>
          <w:szCs w:val="28"/>
          <w:shd w:val="clear" w:color="auto" w:fill="FFFFFF"/>
        </w:rPr>
      </w:pPr>
      <w:r w:rsidRPr="004C5562">
        <w:rPr>
          <w:rFonts w:ascii="Times New Roman" w:hAnsi="Times New Roman" w:cs="Times New Roman"/>
          <w:b/>
          <w:color w:val="050505"/>
          <w:sz w:val="24"/>
          <w:szCs w:val="28"/>
          <w:shd w:val="clear" w:color="auto" w:fill="FFFFFF"/>
        </w:rPr>
        <w:t>7. Iskolánk</w:t>
      </w:r>
      <w:r w:rsidR="0048294B" w:rsidRPr="004C5562">
        <w:rPr>
          <w:rFonts w:ascii="Times New Roman" w:hAnsi="Times New Roman" w:cs="Times New Roman"/>
          <w:b/>
          <w:color w:val="050505"/>
          <w:sz w:val="24"/>
          <w:szCs w:val="28"/>
          <w:shd w:val="clear" w:color="auto" w:fill="FFFFFF"/>
        </w:rPr>
        <w:t xml:space="preserve"> és telephelyeink</w:t>
      </w:r>
      <w:r w:rsidRPr="004C5562">
        <w:rPr>
          <w:rFonts w:ascii="Times New Roman" w:hAnsi="Times New Roman" w:cs="Times New Roman"/>
          <w:b/>
          <w:color w:val="050505"/>
          <w:sz w:val="24"/>
          <w:szCs w:val="28"/>
          <w:shd w:val="clear" w:color="auto" w:fill="FFFFFF"/>
        </w:rPr>
        <w:t xml:space="preserve"> biztonságos működésével</w:t>
      </w:r>
      <w:r w:rsidR="00006A19" w:rsidRPr="004C5562">
        <w:rPr>
          <w:rFonts w:ascii="Times New Roman" w:hAnsi="Times New Roman" w:cs="Times New Roman"/>
          <w:b/>
          <w:color w:val="050505"/>
          <w:sz w:val="24"/>
          <w:szCs w:val="28"/>
          <w:shd w:val="clear" w:color="auto" w:fill="FFFFFF"/>
        </w:rPr>
        <w:t xml:space="preserve"> kapcsolatos további szabályok:</w:t>
      </w:r>
    </w:p>
    <w:p w:rsidR="00006A19" w:rsidRPr="004C5562" w:rsidRDefault="00006A19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0B576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hangszeres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gyakorló </w:t>
      </w:r>
      <w:r w:rsidR="0048294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 tan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termekbe</w:t>
      </w:r>
      <w:r w:rsidR="003C090D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 egyszerre maximum 2 fő gyakor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olhat.</w:t>
      </w:r>
    </w:p>
    <w:p w:rsidR="00006A19" w:rsidRPr="004C5562" w:rsidRDefault="00006A19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zenekari </w:t>
      </w:r>
      <w:r w:rsidR="0032306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próbák helyett szólampróbák </w:t>
      </w:r>
      <w:r w:rsidR="00EF593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lesznek.</w:t>
      </w:r>
      <w:r w:rsidR="009A262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próbákon kottapultonként a zenekari gyakorlattal ellenkezően minden esetben csak egy-egy hangszeres ülhet.</w:t>
      </w:r>
    </w:p>
    <w:p w:rsidR="003137FC" w:rsidRPr="004C5562" w:rsidRDefault="003137FC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kóruspróbáknál szintén szólampróbák lesznek osztott időpontban (45-45 perc)</w:t>
      </w:r>
    </w:p>
    <w:p w:rsidR="003137FC" w:rsidRPr="004C5562" w:rsidRDefault="008F30C5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ebédelésnél a szakgimnáziumi</w:t>
      </w:r>
      <w:r w:rsidR="003137F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5. és a 6. óra 40 perces lesz, </w:t>
      </w:r>
      <w:r w:rsidR="009A262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ezzel biztosítva az ebédeltetésre fordítható hosszabb időszakot és így a kisebb csoportokban történő ebédeltetést.</w:t>
      </w:r>
    </w:p>
    <w:p w:rsidR="003137FC" w:rsidRPr="004C5562" w:rsidRDefault="003137FC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közös használatú hangszerek fokozott fertőtlenítése elvárt</w:t>
      </w:r>
      <w:r w:rsidR="003C090D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kötelező.</w:t>
      </w:r>
    </w:p>
    <w:p w:rsidR="000A4B45" w:rsidRPr="004C5562" w:rsidRDefault="000A4B45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egyéni használatú hangszerek tisztán tartása ajánlott.</w:t>
      </w:r>
    </w:p>
    <w:p w:rsidR="003C090D" w:rsidRPr="004C5562" w:rsidRDefault="003C090D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fúvós hangszereknél </w:t>
      </w:r>
      <w:r w:rsidR="000A4B45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egyéni gyakorlás során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víz ürítése a cseppfertőzés elkerülésével</w:t>
      </w:r>
      <w:r w:rsidR="000A4B45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lehetőleg</w:t>
      </w:r>
      <w:r w:rsidR="00EF593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biztonságos helyre és módon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történjen.</w:t>
      </w:r>
      <w:r w:rsidR="00EF593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3C090D" w:rsidRPr="004C5562" w:rsidRDefault="003C090D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büfénél a biztonsági távolság </w:t>
      </w:r>
      <w:r w:rsidR="002C22F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(1.5 m)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betartása kötelező</w:t>
      </w:r>
      <w:r w:rsidR="007C271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A </w:t>
      </w:r>
      <w:proofErr w:type="gramStart"/>
      <w:r w:rsidR="007C271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maszk</w:t>
      </w:r>
      <w:proofErr w:type="gramEnd"/>
      <w:r w:rsidR="007C271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viselése</w:t>
      </w:r>
      <w:r w:rsidR="007E47C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a fokozott higiéniai előírások betartása</w:t>
      </w:r>
      <w:r w:rsidR="007C271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ajánlott.</w:t>
      </w:r>
    </w:p>
    <w:p w:rsidR="0048294B" w:rsidRPr="004C5562" w:rsidRDefault="0048294B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Telephelyeinken az adott intézmény</w:t>
      </w:r>
      <w:r w:rsidR="00037FEB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intézkedési protokolljának betartása az irányadó</w:t>
      </w:r>
      <w:r w:rsidR="00F9661C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a mi intézményünkével együtt értendő.</w:t>
      </w:r>
      <w:r w:rsidR="002C22F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Az intézmények helyi protokollja az adott iskola honlapján, </w:t>
      </w:r>
      <w:r w:rsidR="000B5766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valamint </w:t>
      </w:r>
      <w:r w:rsidR="002C22F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helyben szokásos módon megtekinthető, további </w:t>
      </w:r>
      <w:proofErr w:type="gramStart"/>
      <w:r w:rsidR="002C22F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információkat</w:t>
      </w:r>
      <w:proofErr w:type="gramEnd"/>
      <w:r w:rsidR="002C22F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kompetens </w:t>
      </w:r>
      <w:r w:rsidR="008E4A94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vezetők adnak.</w:t>
      </w:r>
    </w:p>
    <w:p w:rsidR="008E4A94" w:rsidRPr="004C5562" w:rsidRDefault="008E4A94" w:rsidP="00DF7786">
      <w:pPr>
        <w:pStyle w:val="Listaszerbekezds"/>
        <w:numPr>
          <w:ilvl w:val="1"/>
          <w:numId w:val="4"/>
        </w:numPr>
        <w:spacing w:before="120" w:after="120" w:line="240" w:lineRule="auto"/>
        <w:ind w:left="419" w:hanging="35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Telephelyeinken a közös használatú hangszerek fertőtlenítését intézményünk által biztosított fertőtlenítő szerekkel tanáraink végzik, </w:t>
      </w:r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amely fertőtlenítő csomag </w:t>
      </w:r>
      <w:r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csoportos órát tartó </w:t>
      </w:r>
      <w:proofErr w:type="gramStart"/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kollégáinknál</w:t>
      </w:r>
      <w:proofErr w:type="gramEnd"/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is megtalálható. A csoportos órák közti szükséges fertőtlenítést az adott </w:t>
      </w:r>
      <w:proofErr w:type="gramStart"/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iskola takarító</w:t>
      </w:r>
      <w:proofErr w:type="gramEnd"/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személyzete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6E1D93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végzi.</w:t>
      </w:r>
      <w:r w:rsidR="009A262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Amennyiben ennek kivitelezés partneriskolánk részéről 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délután folyamán </w:t>
      </w:r>
      <w:proofErr w:type="gramStart"/>
      <w:r w:rsidR="009A262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problémás</w:t>
      </w:r>
      <w:proofErr w:type="gramEnd"/>
      <w:r w:rsidR="009A2629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úgy iskolánk </w:t>
      </w:r>
      <w:r w:rsidR="00940ABA" w:rsidRPr="004C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tanárai végzik.</w:t>
      </w:r>
    </w:p>
    <w:p w:rsidR="004C5562" w:rsidRDefault="004C5562" w:rsidP="004C556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47CA" w:rsidRPr="004C5562" w:rsidRDefault="007E47CA" w:rsidP="004C556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intézkedési terv (protokoll) módosításig vagy visszavonásig marad érvényben, a módosítására a járványügyi helyzet alakulásától függően, a tapasztalatok figyelembevételével kerül sor. A módosításról</w:t>
      </w:r>
      <w:r w:rsidR="003C4B12"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iskola honlapján és a helyben szokásos módon </w:t>
      </w:r>
      <w:r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tájékoztatjuk a </w:t>
      </w:r>
      <w:r w:rsidR="003C4B12"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tanárokat, </w:t>
      </w:r>
      <w:r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szülőket és tanulókat.</w:t>
      </w:r>
    </w:p>
    <w:p w:rsidR="004C5562" w:rsidRDefault="004C5562" w:rsidP="004C556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47CA" w:rsidRPr="003E53CF" w:rsidRDefault="000A4B45" w:rsidP="004C556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7E47CA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érjük a</w:t>
      </w:r>
      <w:r w:rsidR="00C0238F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kedves</w:t>
      </w:r>
      <w:r w:rsidR="006B68C7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6B68C7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kollégákat</w:t>
      </w:r>
      <w:proofErr w:type="gramEnd"/>
      <w:r w:rsidR="006B68C7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növendékeket és a</w:t>
      </w:r>
      <w:r w:rsidR="007E47CA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szülőket, hogy csak hite</w:t>
      </w:r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les forrásokból tájékozódjanak! </w:t>
      </w:r>
      <w:r w:rsidR="007E47CA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</w:t>
      </w:r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ktatással kapcsolatos híreket a </w:t>
      </w:r>
      <w:hyperlink r:id="rId7" w:history="1">
        <w:r w:rsidR="00225199" w:rsidRPr="003E53CF">
          <w:rPr>
            <w:rStyle w:val="Hiperhivatkozs"/>
            <w:rFonts w:ascii="Times New Roman" w:hAnsi="Times New Roman"/>
            <w:sz w:val="24"/>
          </w:rPr>
          <w:t>https://www.kormany.hu/hu</w:t>
        </w:r>
      </w:hyperlink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B68C7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8" w:history="1">
        <w:r w:rsidR="00DF28BC" w:rsidRPr="003E53CF">
          <w:rPr>
            <w:rStyle w:val="Hiperhivatkozs"/>
            <w:rFonts w:ascii="Times New Roman" w:hAnsi="Times New Roman"/>
            <w:sz w:val="24"/>
          </w:rPr>
          <w:t>https://koronavirus.gov.hu/</w:t>
        </w:r>
      </w:hyperlink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E47CA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</w:t>
      </w:r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9" w:history="1">
        <w:r w:rsidR="00225199" w:rsidRPr="003E53CF">
          <w:rPr>
            <w:rStyle w:val="Hiperhivatkozs"/>
            <w:rFonts w:ascii="Times New Roman" w:hAnsi="Times New Roman"/>
            <w:sz w:val="24"/>
          </w:rPr>
          <w:t>https://www.oktatas.hu/</w:t>
        </w:r>
      </w:hyperlink>
      <w:r w:rsidR="00DF7786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56542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felületein lehet</w:t>
      </w:r>
      <w:r w:rsidR="007E47CA" w:rsidRPr="003E53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követni, melyet alkalmazunk és iskolánk honlapjára is felteszünk.</w:t>
      </w:r>
    </w:p>
    <w:p w:rsidR="004C5562" w:rsidRDefault="004C5562" w:rsidP="004C55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C2719" w:rsidRPr="004C5562" w:rsidRDefault="007E47CA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C55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 szabályok az iskola minden dolgozójára, tanulójára és látogatójára egyaránt kötelező érvényűek, betartásuk közös érdekünk.</w:t>
      </w:r>
    </w:p>
    <w:p w:rsidR="00006A19" w:rsidRPr="004C5562" w:rsidRDefault="00006A19" w:rsidP="004C5562">
      <w:pPr>
        <w:spacing w:before="120" w:after="12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06A19" w:rsidRPr="004C5562" w:rsidRDefault="00006A19" w:rsidP="004C5562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sectPr w:rsidR="00006A19" w:rsidRPr="004C5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10" w:rsidRDefault="00861C10" w:rsidP="00B152E6">
      <w:pPr>
        <w:spacing w:after="0" w:line="240" w:lineRule="auto"/>
      </w:pPr>
      <w:r>
        <w:separator/>
      </w:r>
    </w:p>
  </w:endnote>
  <w:endnote w:type="continuationSeparator" w:id="0">
    <w:p w:rsidR="00861C10" w:rsidRDefault="00861C10" w:rsidP="00B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95313"/>
      <w:docPartObj>
        <w:docPartGallery w:val="Page Numbers (Bottom of Page)"/>
        <w:docPartUnique/>
      </w:docPartObj>
    </w:sdtPr>
    <w:sdtEndPr>
      <w:rPr>
        <w:rFonts w:ascii="Times New Roman" w:hAnsi="Times New Roman" w:cstheme="minorHAnsi"/>
        <w:sz w:val="24"/>
      </w:rPr>
    </w:sdtEndPr>
    <w:sdtContent>
      <w:p w:rsidR="00B152E6" w:rsidRPr="00B152E6" w:rsidRDefault="00B152E6">
        <w:pPr>
          <w:pStyle w:val="llb"/>
          <w:jc w:val="center"/>
          <w:rPr>
            <w:rFonts w:ascii="Times New Roman" w:hAnsi="Times New Roman" w:cstheme="minorHAnsi"/>
            <w:sz w:val="24"/>
          </w:rPr>
        </w:pPr>
        <w:r w:rsidRPr="00B152E6">
          <w:rPr>
            <w:rFonts w:ascii="Times New Roman" w:hAnsi="Times New Roman" w:cstheme="minorHAnsi"/>
            <w:sz w:val="24"/>
          </w:rPr>
          <w:fldChar w:fldCharType="begin"/>
        </w:r>
        <w:r w:rsidRPr="00B152E6">
          <w:rPr>
            <w:rFonts w:ascii="Times New Roman" w:hAnsi="Times New Roman" w:cstheme="minorHAnsi"/>
            <w:sz w:val="24"/>
          </w:rPr>
          <w:instrText>PAGE   \* MERGEFORMAT</w:instrText>
        </w:r>
        <w:r w:rsidRPr="00B152E6">
          <w:rPr>
            <w:rFonts w:ascii="Times New Roman" w:hAnsi="Times New Roman" w:cstheme="minorHAnsi"/>
            <w:sz w:val="24"/>
          </w:rPr>
          <w:fldChar w:fldCharType="separate"/>
        </w:r>
        <w:r w:rsidR="003E53CF">
          <w:rPr>
            <w:rFonts w:ascii="Times New Roman" w:hAnsi="Times New Roman" w:cstheme="minorHAnsi"/>
            <w:noProof/>
            <w:sz w:val="24"/>
          </w:rPr>
          <w:t>4</w:t>
        </w:r>
        <w:r w:rsidRPr="00B152E6">
          <w:rPr>
            <w:rFonts w:ascii="Times New Roman" w:hAnsi="Times New Roman" w:cs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10" w:rsidRDefault="00861C10" w:rsidP="00B152E6">
      <w:pPr>
        <w:spacing w:after="0" w:line="240" w:lineRule="auto"/>
      </w:pPr>
      <w:r>
        <w:separator/>
      </w:r>
    </w:p>
  </w:footnote>
  <w:footnote w:type="continuationSeparator" w:id="0">
    <w:p w:rsidR="00861C10" w:rsidRDefault="00861C10" w:rsidP="00B1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E9"/>
    <w:multiLevelType w:val="multilevel"/>
    <w:tmpl w:val="B9D80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94D07FA"/>
    <w:multiLevelType w:val="hybridMultilevel"/>
    <w:tmpl w:val="0A74748E"/>
    <w:lvl w:ilvl="0" w:tplc="BDB8D3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400"/>
    <w:multiLevelType w:val="multilevel"/>
    <w:tmpl w:val="D24A1D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8C05510"/>
    <w:multiLevelType w:val="hybridMultilevel"/>
    <w:tmpl w:val="251A9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0629"/>
    <w:multiLevelType w:val="hybridMultilevel"/>
    <w:tmpl w:val="C910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F1F13"/>
    <w:multiLevelType w:val="hybridMultilevel"/>
    <w:tmpl w:val="FEFC9BD0"/>
    <w:lvl w:ilvl="0" w:tplc="A2FC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B"/>
    <w:rsid w:val="00006A19"/>
    <w:rsid w:val="0001202C"/>
    <w:rsid w:val="00037FEB"/>
    <w:rsid w:val="00076B7E"/>
    <w:rsid w:val="00083BCB"/>
    <w:rsid w:val="000A4B45"/>
    <w:rsid w:val="000B5766"/>
    <w:rsid w:val="00156542"/>
    <w:rsid w:val="00225199"/>
    <w:rsid w:val="002910E6"/>
    <w:rsid w:val="002C22F4"/>
    <w:rsid w:val="002E7F48"/>
    <w:rsid w:val="003137FC"/>
    <w:rsid w:val="00323063"/>
    <w:rsid w:val="003C090D"/>
    <w:rsid w:val="003C4B12"/>
    <w:rsid w:val="003E53CF"/>
    <w:rsid w:val="004325DC"/>
    <w:rsid w:val="0048294B"/>
    <w:rsid w:val="004C5562"/>
    <w:rsid w:val="005465B8"/>
    <w:rsid w:val="00547426"/>
    <w:rsid w:val="005D3663"/>
    <w:rsid w:val="006B68C7"/>
    <w:rsid w:val="006E1D93"/>
    <w:rsid w:val="007C2719"/>
    <w:rsid w:val="007E47CA"/>
    <w:rsid w:val="008100BD"/>
    <w:rsid w:val="00837C1F"/>
    <w:rsid w:val="00861C10"/>
    <w:rsid w:val="008C615D"/>
    <w:rsid w:val="008E4A94"/>
    <w:rsid w:val="008F30C5"/>
    <w:rsid w:val="00940ABA"/>
    <w:rsid w:val="009A2629"/>
    <w:rsid w:val="009A6C96"/>
    <w:rsid w:val="00A747E1"/>
    <w:rsid w:val="00B152E6"/>
    <w:rsid w:val="00BE01A8"/>
    <w:rsid w:val="00C0238F"/>
    <w:rsid w:val="00C12A46"/>
    <w:rsid w:val="00D21A09"/>
    <w:rsid w:val="00D343CE"/>
    <w:rsid w:val="00DF28BC"/>
    <w:rsid w:val="00DF7786"/>
    <w:rsid w:val="00E50ADC"/>
    <w:rsid w:val="00EA6EB8"/>
    <w:rsid w:val="00EF593B"/>
    <w:rsid w:val="00F64936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127"/>
  <w15:docId w15:val="{2B39E8EE-F43E-4811-8288-D6A12A0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3B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4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747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2E6"/>
  </w:style>
  <w:style w:type="paragraph" w:styleId="llb">
    <w:name w:val="footer"/>
    <w:basedOn w:val="Norml"/>
    <w:link w:val="llbChar"/>
    <w:uiPriority w:val="99"/>
    <w:unhideWhenUsed/>
    <w:rsid w:val="00B1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many.hu/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1213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Ábrahám Rea</dc:creator>
  <cp:keywords/>
  <dc:description/>
  <cp:lastModifiedBy>Diána Jassó</cp:lastModifiedBy>
  <cp:revision>12</cp:revision>
  <cp:lastPrinted>2020-08-28T10:10:00Z</cp:lastPrinted>
  <dcterms:created xsi:type="dcterms:W3CDTF">2020-08-31T08:08:00Z</dcterms:created>
  <dcterms:modified xsi:type="dcterms:W3CDTF">2020-08-31T08:22:00Z</dcterms:modified>
</cp:coreProperties>
</file>